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42" w:rsidRDefault="004C4D42" w:rsidP="004C4D4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C4D42" w:rsidRDefault="004C4D42" w:rsidP="004C4D42">
      <w:pPr>
        <w:jc w:val="center"/>
        <w:rPr>
          <w:b/>
          <w:lang w:val="sr-Cyrl-CS"/>
        </w:rPr>
      </w:pPr>
    </w:p>
    <w:p w:rsidR="004C4D42" w:rsidRDefault="004C4D42" w:rsidP="004C4D42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C4D42" w:rsidTr="00172EFD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A4FE7" w:rsidRDefault="00434FA1" w:rsidP="00172EFD">
            <w:r>
              <w:rPr>
                <w:lang w:val="sr-Cyrl-CS"/>
              </w:rPr>
              <w:t>ЈКП ,,КОМУНАЛАЦ</w:t>
            </w:r>
            <w:r w:rsidR="004C4D42">
              <w:t>“</w:t>
            </w:r>
          </w:p>
        </w:tc>
      </w:tr>
      <w:tr w:rsidR="004C4D42" w:rsidTr="00172EFD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Конопничка бр.5</w:t>
            </w:r>
            <w:r w:rsidR="004C4D42">
              <w:rPr>
                <w:lang w:val="sr-Cyrl-CS"/>
              </w:rPr>
              <w:t>, 16210 Власотинце</w:t>
            </w:r>
          </w:p>
        </w:tc>
      </w:tr>
      <w:tr w:rsidR="004C4D42" w:rsidTr="00172EFD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34FA1" w:rsidRDefault="004C4D42" w:rsidP="00434FA1">
            <w:pPr>
              <w:rPr>
                <w:lang w:val="sr-Cyrl-CS"/>
              </w:rPr>
            </w:pPr>
            <w:r>
              <w:t xml:space="preserve">  </w:t>
            </w:r>
            <w:r w:rsidR="00434FA1">
              <w:rPr>
                <w:lang w:val="sr-Cyrl-CS"/>
              </w:rPr>
              <w:t>/</w:t>
            </w:r>
          </w:p>
        </w:tc>
      </w:tr>
      <w:tr w:rsidR="004C4D42" w:rsidTr="00172EFD">
        <w:trPr>
          <w:trHeight w:val="334"/>
        </w:trPr>
        <w:tc>
          <w:tcPr>
            <w:tcW w:w="4860" w:type="dxa"/>
          </w:tcPr>
          <w:p w:rsidR="004C4D42" w:rsidRPr="00434FA1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Комуналано предузеће</w:t>
            </w:r>
          </w:p>
        </w:tc>
      </w:tr>
      <w:tr w:rsidR="004C4D42" w:rsidTr="00172EFD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34FA1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b/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4C4D42" w:rsidRDefault="004C4D42" w:rsidP="004C4D42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605"/>
        </w:trPr>
        <w:tc>
          <w:tcPr>
            <w:tcW w:w="9000" w:type="dxa"/>
          </w:tcPr>
          <w:p w:rsidR="00035D60" w:rsidRPr="00434FA1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Набавка горива</w:t>
            </w:r>
          </w:p>
          <w:p w:rsidR="004C4D42" w:rsidRPr="004C4D42" w:rsidRDefault="00434FA1" w:rsidP="00035D60">
            <w:r w:rsidRPr="00434FA1">
              <w:t xml:space="preserve">09100000 - </w:t>
            </w:r>
            <w:proofErr w:type="spellStart"/>
            <w:r w:rsidRPr="00434FA1">
              <w:t>Горива</w:t>
            </w:r>
            <w:proofErr w:type="spellEnd"/>
          </w:p>
        </w:tc>
      </w:tr>
    </w:tbl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C4D42" w:rsidTr="00172EFD">
        <w:trPr>
          <w:trHeight w:val="525"/>
        </w:trPr>
        <w:tc>
          <w:tcPr>
            <w:tcW w:w="468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1.600.000,00</w:t>
            </w:r>
          </w:p>
        </w:tc>
      </w:tr>
      <w:tr w:rsidR="004C4D42" w:rsidTr="00172EFD">
        <w:trPr>
          <w:trHeight w:val="540"/>
        </w:trPr>
        <w:tc>
          <w:tcPr>
            <w:tcW w:w="468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Економско најповољнија понуда</w:t>
            </w:r>
          </w:p>
        </w:tc>
      </w:tr>
      <w:tr w:rsidR="004C4D42" w:rsidTr="00172EFD">
        <w:trPr>
          <w:trHeight w:val="525"/>
        </w:trPr>
        <w:tc>
          <w:tcPr>
            <w:tcW w:w="4680" w:type="dxa"/>
          </w:tcPr>
          <w:p w:rsidR="004C4D42" w:rsidRDefault="00035D60" w:rsidP="004C4D42">
            <w:pPr>
              <w:rPr>
                <w:lang w:val="sr-Cyrl-CS"/>
              </w:rPr>
            </w:pPr>
            <w:r>
              <w:rPr>
                <w:lang w:val="sr-Cyrl-CS"/>
              </w:rPr>
              <w:t>1 (једна</w:t>
            </w:r>
            <w:r w:rsidR="004C4D42">
              <w:rPr>
                <w:lang w:val="sr-Cyrl-CS"/>
              </w:rPr>
              <w:t>)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035D60" w:rsidRDefault="00434FA1" w:rsidP="00172EFD">
            <w:r>
              <w:rPr>
                <w:lang w:val="sr-Cyrl-CS"/>
              </w:rPr>
              <w:t>1.600.000,00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1.600.000,00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4C4D42" w:rsidRDefault="00434FA1" w:rsidP="00172EFD">
            <w:r>
              <w:rPr>
                <w:lang w:val="sr-Cyrl-CS"/>
              </w:rPr>
              <w:t>1.600.000,00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4C4D42" w:rsidRDefault="00035D60" w:rsidP="004C4D42">
            <w:r>
              <w:t xml:space="preserve"> </w:t>
            </w:r>
            <w:r w:rsidR="00434FA1">
              <w:rPr>
                <w:lang w:val="sr-Cyrl-CS"/>
              </w:rPr>
              <w:t>1.600.000,00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Pr="00DF0AB4" w:rsidRDefault="004C4D42" w:rsidP="004C4D42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Pr="000F7DFB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4C4D42" w:rsidRDefault="004C4D42" w:rsidP="004C4D4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540"/>
        </w:trPr>
        <w:tc>
          <w:tcPr>
            <w:tcW w:w="9000" w:type="dxa"/>
          </w:tcPr>
          <w:p w:rsidR="004C4D42" w:rsidRDefault="004C4D42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4C4D42" w:rsidRDefault="004C4D42" w:rsidP="00172EFD">
            <w:pPr>
              <w:rPr>
                <w:lang w:val="sr-Cyrl-CS"/>
              </w:rPr>
            </w:pP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C4D42" w:rsidTr="00172EFD">
        <w:trPr>
          <w:trHeight w:val="540"/>
        </w:trPr>
        <w:tc>
          <w:tcPr>
            <w:tcW w:w="4320" w:type="dxa"/>
          </w:tcPr>
          <w:p w:rsidR="004C4D42" w:rsidRDefault="005E57AC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30.06</w:t>
            </w:r>
            <w:r w:rsidR="004C4D42">
              <w:rPr>
                <w:lang w:val="sr-Cyrl-CS"/>
              </w:rPr>
              <w:t>.2015. године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5F10D5" w:rsidRDefault="005E57AC" w:rsidP="005E57AC">
            <w:pPr>
              <w:rPr>
                <w:lang w:val="sr-Cyrl-CS"/>
              </w:rPr>
            </w:pPr>
            <w:r>
              <w:rPr>
                <w:lang w:val="sr-Cyrl-CS"/>
              </w:rPr>
              <w:t>03</w:t>
            </w:r>
            <w:r w:rsidR="00035D60">
              <w:rPr>
                <w:lang w:val="sr-Cyrl-CS"/>
              </w:rPr>
              <w:t>.0</w:t>
            </w:r>
            <w:r>
              <w:rPr>
                <w:lang w:val="sr-Cyrl-CS"/>
              </w:rPr>
              <w:t>7</w:t>
            </w:r>
            <w:r w:rsidR="004C4D42">
              <w:rPr>
                <w:lang w:val="sr-Cyrl-CS"/>
              </w:rPr>
              <w:t>.2015. године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4C4D42" w:rsidRPr="00434FA1" w:rsidRDefault="00434FA1" w:rsidP="00172E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КНЕЗ ПЕТРОЛ Д.О.О. Батајница</w:t>
            </w:r>
          </w:p>
          <w:p w:rsidR="004C4D42" w:rsidRPr="00434FA1" w:rsidRDefault="004C4D42" w:rsidP="00172EFD">
            <w:pPr>
              <w:rPr>
                <w:lang w:val="sr-Cyrl-CS"/>
              </w:rPr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r w:rsidR="00434FA1">
              <w:rPr>
                <w:lang w:val="sr-Cyrl-CS"/>
              </w:rPr>
              <w:t>Сава Кнежевић</w:t>
            </w:r>
          </w:p>
          <w:p w:rsidR="005F10D5" w:rsidRPr="00434FA1" w:rsidRDefault="004C4D42" w:rsidP="005F10D5">
            <w:pPr>
              <w:rPr>
                <w:lang w:val="sr-Cyrl-CS"/>
              </w:rPr>
            </w:pPr>
            <w:r>
              <w:t xml:space="preserve">ПИБ: </w:t>
            </w:r>
            <w:r w:rsidR="00434FA1">
              <w:rPr>
                <w:lang w:val="sr-Cyrl-CS"/>
              </w:rPr>
              <w:t>3223995</w:t>
            </w:r>
          </w:p>
          <w:p w:rsidR="004C4D42" w:rsidRPr="00434FA1" w:rsidRDefault="004C4D42" w:rsidP="00434FA1">
            <w:pPr>
              <w:rPr>
                <w:lang w:val="sr-Cyrl-C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r w:rsidR="00434FA1">
              <w:rPr>
                <w:lang w:val="sr-Cyrl-CS"/>
              </w:rPr>
              <w:t>17535439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bookmarkStart w:id="0" w:name="_GoBack"/>
      <w:bookmarkEnd w:id="0"/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720"/>
        </w:trPr>
        <w:tc>
          <w:tcPr>
            <w:tcW w:w="9000" w:type="dxa"/>
          </w:tcPr>
          <w:p w:rsidR="004C4D42" w:rsidRPr="00455E1A" w:rsidRDefault="004C4D42" w:rsidP="00172EFD">
            <w:r>
              <w:t>/</w:t>
            </w:r>
          </w:p>
          <w:p w:rsidR="004C4D42" w:rsidRDefault="004C4D42" w:rsidP="00172EFD">
            <w:pPr>
              <w:rPr>
                <w:lang w:val="sr-Cyrl-CS"/>
              </w:rPr>
            </w:pPr>
          </w:p>
          <w:p w:rsidR="004C4D42" w:rsidRDefault="004C4D42" w:rsidP="00172EFD">
            <w:pPr>
              <w:rPr>
                <w:lang w:val="sr-Cyrl-CS"/>
              </w:rPr>
            </w:pP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720"/>
        </w:trPr>
        <w:tc>
          <w:tcPr>
            <w:tcW w:w="9000" w:type="dxa"/>
          </w:tcPr>
          <w:p w:rsidR="004C4D42" w:rsidRDefault="004C4D42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4C4D42" w:rsidRPr="00DF0AB4" w:rsidRDefault="004C4D42" w:rsidP="004C4D42">
      <w:pPr>
        <w:rPr>
          <w:lang w:val="sr-Cyrl-CS"/>
        </w:rPr>
      </w:pPr>
    </w:p>
    <w:p w:rsidR="004C4D42" w:rsidRPr="006048B8" w:rsidRDefault="004C4D42" w:rsidP="004C4D42"/>
    <w:p w:rsidR="004C4D42" w:rsidRDefault="004C4D42" w:rsidP="004C4D42">
      <w:pPr>
        <w:rPr>
          <w:b/>
        </w:rPr>
      </w:pPr>
    </w:p>
    <w:p w:rsidR="004C4D42" w:rsidRDefault="004C4D42" w:rsidP="004C4D42">
      <w:pPr>
        <w:rPr>
          <w:b/>
        </w:rPr>
      </w:pPr>
    </w:p>
    <w:p w:rsidR="004C4D42" w:rsidRDefault="004C4D42" w:rsidP="004C4D42">
      <w:pPr>
        <w:rPr>
          <w:b/>
        </w:rPr>
      </w:pPr>
    </w:p>
    <w:p w:rsidR="008A6A21" w:rsidRDefault="008A6A21"/>
    <w:sectPr w:rsidR="008A6A21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42"/>
    <w:rsid w:val="00035D60"/>
    <w:rsid w:val="000F6B49"/>
    <w:rsid w:val="0038794E"/>
    <w:rsid w:val="00434FA1"/>
    <w:rsid w:val="004C4D42"/>
    <w:rsid w:val="005E57AC"/>
    <w:rsid w:val="005F10D5"/>
    <w:rsid w:val="008A6A21"/>
    <w:rsid w:val="00AB276A"/>
    <w:rsid w:val="00B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4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4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djole</cp:lastModifiedBy>
  <cp:revision>3</cp:revision>
  <cp:lastPrinted>2015-05-20T09:04:00Z</cp:lastPrinted>
  <dcterms:created xsi:type="dcterms:W3CDTF">2015-07-14T06:41:00Z</dcterms:created>
  <dcterms:modified xsi:type="dcterms:W3CDTF">2015-07-14T08:01:00Z</dcterms:modified>
</cp:coreProperties>
</file>